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14C" w:rsidRDefault="00E2114C" w:rsidP="00E2114C">
      <w:pPr>
        <w:pStyle w:val="Defaul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TRABALHO DIRIGIDO</w:t>
      </w:r>
    </w:p>
    <w:p w:rsidR="00E2114C" w:rsidRDefault="00E2114C" w:rsidP="00243C17">
      <w:pPr>
        <w:pStyle w:val="Default"/>
        <w:jc w:val="both"/>
        <w:rPr>
          <w:rFonts w:ascii="Times New Roman" w:hAnsi="Times New Roman" w:cs="Times New Roman"/>
        </w:rPr>
      </w:pPr>
    </w:p>
    <w:p w:rsidR="00243C17" w:rsidRPr="00243C17" w:rsidRDefault="004629D8" w:rsidP="00243C17">
      <w:pPr>
        <w:pStyle w:val="Default"/>
        <w:jc w:val="both"/>
        <w:rPr>
          <w:b/>
          <w:bCs/>
        </w:rPr>
      </w:pPr>
      <w:proofErr w:type="gramStart"/>
      <w:r>
        <w:rPr>
          <w:rFonts w:ascii="Times New Roman" w:hAnsi="Times New Roman" w:cs="Times New Roman"/>
        </w:rPr>
        <w:t>1</w:t>
      </w:r>
      <w:proofErr w:type="gramEnd"/>
      <w:r w:rsidR="000A37AF">
        <w:rPr>
          <w:rFonts w:ascii="Times New Roman" w:hAnsi="Times New Roman" w:cs="Times New Roman"/>
        </w:rPr>
        <w:t xml:space="preserve"> - (ENADE – 2006 </w:t>
      </w:r>
      <w:r w:rsidRPr="00F80F0C">
        <w:rPr>
          <w:rFonts w:ascii="Times New Roman" w:hAnsi="Times New Roman" w:cs="Times New Roman"/>
        </w:rPr>
        <w:t xml:space="preserve">– adaptada) - </w:t>
      </w:r>
      <w:r w:rsidR="00243C17" w:rsidRPr="00243C17">
        <w:rPr>
          <w:b/>
          <w:bCs/>
        </w:rPr>
        <w:t>Os pais de Ana procuram um psicólogo clínico com a seguinte queixa: Ana tem 10 anos de idade, é muito tímida e</w:t>
      </w:r>
      <w:r w:rsidR="000A37AF">
        <w:rPr>
          <w:b/>
          <w:bCs/>
        </w:rPr>
        <w:t xml:space="preserve"> </w:t>
      </w:r>
      <w:r w:rsidR="00243C17" w:rsidRPr="00243C17">
        <w:rPr>
          <w:b/>
          <w:bCs/>
        </w:rPr>
        <w:t>retraída, principalmente na escola e no clube onde faz esportes; não consegue ter amigos e evita as situações de maior</w:t>
      </w:r>
      <w:r w:rsidR="000A37AF">
        <w:rPr>
          <w:b/>
          <w:bCs/>
        </w:rPr>
        <w:t xml:space="preserve"> </w:t>
      </w:r>
      <w:r w:rsidR="00243C17" w:rsidRPr="00243C17">
        <w:rPr>
          <w:b/>
          <w:bCs/>
        </w:rPr>
        <w:t>exposição na classe, bem como as competições no clube. Em casa é extremamente cordata, boazinha, não dá trabalho,</w:t>
      </w:r>
      <w:r w:rsidR="000A37AF">
        <w:rPr>
          <w:b/>
          <w:bCs/>
        </w:rPr>
        <w:t xml:space="preserve"> </w:t>
      </w:r>
      <w:r w:rsidR="00243C17" w:rsidRPr="00243C17">
        <w:rPr>
          <w:b/>
          <w:bCs/>
        </w:rPr>
        <w:t>a não ser o fato de que em algumas noites acorda e diz ter pesadelos. A mãe por vezes acha que Ana tem muito medo</w:t>
      </w:r>
      <w:r w:rsidR="000A37AF">
        <w:rPr>
          <w:b/>
          <w:bCs/>
        </w:rPr>
        <w:t xml:space="preserve"> </w:t>
      </w:r>
      <w:r w:rsidR="00243C17" w:rsidRPr="00243C17">
        <w:rPr>
          <w:b/>
          <w:bCs/>
        </w:rPr>
        <w:t>do pai, que é uma pessoa muito rígida. Na escola é boa aluna, faz todas as lições, tira boas notas, mas participa pouco</w:t>
      </w:r>
      <w:r w:rsidR="000A37AF">
        <w:rPr>
          <w:b/>
          <w:bCs/>
        </w:rPr>
        <w:t xml:space="preserve"> </w:t>
      </w:r>
      <w:r w:rsidR="00243C17" w:rsidRPr="00243C17">
        <w:rPr>
          <w:b/>
          <w:bCs/>
        </w:rPr>
        <w:t>em classe.</w:t>
      </w:r>
      <w:r w:rsidR="000A37AF">
        <w:rPr>
          <w:b/>
          <w:bCs/>
        </w:rPr>
        <w:t xml:space="preserve"> </w:t>
      </w:r>
      <w:r w:rsidR="00243C17" w:rsidRPr="00243C17">
        <w:rPr>
          <w:b/>
          <w:bCs/>
        </w:rPr>
        <w:t>Ana foi adotada com 10 dias de vida. O casal não podia ter filhos e procurou uma associação religiosa para ajudá-los e a</w:t>
      </w:r>
      <w:r w:rsidR="000A37AF">
        <w:rPr>
          <w:b/>
          <w:bCs/>
        </w:rPr>
        <w:t xml:space="preserve"> </w:t>
      </w:r>
      <w:r w:rsidR="00243C17" w:rsidRPr="00243C17">
        <w:rPr>
          <w:b/>
          <w:bCs/>
        </w:rPr>
        <w:t xml:space="preserve">adoção seguiu todos os trâmites legais. O outro filho, de </w:t>
      </w:r>
      <w:proofErr w:type="gramStart"/>
      <w:r w:rsidR="00243C17" w:rsidRPr="00243C17">
        <w:rPr>
          <w:b/>
          <w:bCs/>
        </w:rPr>
        <w:t>9</w:t>
      </w:r>
      <w:proofErr w:type="gramEnd"/>
      <w:r w:rsidR="00243C17" w:rsidRPr="00243C17">
        <w:rPr>
          <w:b/>
          <w:bCs/>
        </w:rPr>
        <w:t xml:space="preserve"> anos, também foi adotado. Ambas as crianças sabem que</w:t>
      </w:r>
      <w:r w:rsidR="000A37AF">
        <w:rPr>
          <w:b/>
          <w:bCs/>
        </w:rPr>
        <w:t xml:space="preserve"> </w:t>
      </w:r>
      <w:r w:rsidR="00243C17" w:rsidRPr="00243C17">
        <w:rPr>
          <w:b/>
          <w:bCs/>
        </w:rPr>
        <w:t>foram adotadas.</w:t>
      </w:r>
      <w:r w:rsidR="000A37AF">
        <w:rPr>
          <w:b/>
          <w:bCs/>
        </w:rPr>
        <w:t xml:space="preserve"> </w:t>
      </w:r>
      <w:r w:rsidR="00243C17" w:rsidRPr="00243C17">
        <w:rPr>
          <w:b/>
          <w:bCs/>
        </w:rPr>
        <w:t>Nas entrevistas, a mãe deixa claro que se preocupa muito com Ana, principalmente porque agora já está ficando mais</w:t>
      </w:r>
      <w:r w:rsidR="000A37AF">
        <w:rPr>
          <w:b/>
          <w:bCs/>
        </w:rPr>
        <w:t xml:space="preserve"> </w:t>
      </w:r>
      <w:r w:rsidR="00243C17" w:rsidRPr="00243C17">
        <w:rPr>
          <w:b/>
          <w:bCs/>
        </w:rPr>
        <w:t>mocinha e notou que em seu último aniversário, quando indagada sobre que presente gostaria de ganhar, Ana</w:t>
      </w:r>
      <w:r w:rsidR="000A37AF">
        <w:rPr>
          <w:b/>
          <w:bCs/>
        </w:rPr>
        <w:t xml:space="preserve"> </w:t>
      </w:r>
      <w:r w:rsidR="00243C17" w:rsidRPr="00243C17">
        <w:rPr>
          <w:b/>
          <w:bCs/>
        </w:rPr>
        <w:t>respondeu que não queria nada, pois seus pais já faziam muito por ela. Além disso, observa que Ana evita tomar sol e</w:t>
      </w:r>
      <w:r w:rsidR="00243C17">
        <w:rPr>
          <w:b/>
          <w:bCs/>
        </w:rPr>
        <w:t xml:space="preserve"> </w:t>
      </w:r>
      <w:r w:rsidR="00243C17" w:rsidRPr="00243C17">
        <w:rPr>
          <w:b/>
          <w:bCs/>
        </w:rPr>
        <w:t>insiste em usar filtro solar 30. Conversando com Ana sobre o porquê desta necessidade, percebeu que esta se considera</w:t>
      </w:r>
      <w:r w:rsidR="00243C17">
        <w:rPr>
          <w:b/>
          <w:bCs/>
        </w:rPr>
        <w:t xml:space="preserve"> </w:t>
      </w:r>
      <w:r w:rsidR="00243C17" w:rsidRPr="00243C17">
        <w:rPr>
          <w:b/>
          <w:bCs/>
        </w:rPr>
        <w:t xml:space="preserve">muito morena em relação aos pais (são loiros e o irmão é loiro) e por esta razão também gostaria </w:t>
      </w:r>
      <w:proofErr w:type="gramStart"/>
      <w:r w:rsidR="00243C17" w:rsidRPr="00243C17">
        <w:rPr>
          <w:b/>
          <w:bCs/>
        </w:rPr>
        <w:t>de que</w:t>
      </w:r>
      <w:proofErr w:type="gramEnd"/>
      <w:r w:rsidR="00243C17" w:rsidRPr="00243C17">
        <w:rPr>
          <w:b/>
          <w:bCs/>
        </w:rPr>
        <w:t xml:space="preserve"> Ana fosse</w:t>
      </w:r>
      <w:r w:rsidR="00243C17">
        <w:rPr>
          <w:b/>
          <w:bCs/>
        </w:rPr>
        <w:t xml:space="preserve"> </w:t>
      </w:r>
      <w:r w:rsidR="00243C17" w:rsidRPr="00243C17">
        <w:rPr>
          <w:b/>
          <w:bCs/>
        </w:rPr>
        <w:t>ajudada. O pai compareceu às entrevistas embora tenha deixado claro não acreditar em psicoterapia, mas aceita que</w:t>
      </w:r>
      <w:r w:rsidR="00243C17">
        <w:rPr>
          <w:b/>
          <w:bCs/>
        </w:rPr>
        <w:t xml:space="preserve"> </w:t>
      </w:r>
      <w:r w:rsidR="00243C17" w:rsidRPr="00243C17">
        <w:rPr>
          <w:b/>
          <w:bCs/>
        </w:rPr>
        <w:t>seja feita uma avaliação em função das preocupações da mãe.</w:t>
      </w:r>
    </w:p>
    <w:p w:rsidR="004629D8" w:rsidRPr="00F80F0C" w:rsidRDefault="004629D8" w:rsidP="004629D8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4629D8" w:rsidRPr="00F80F0C" w:rsidRDefault="004629D8" w:rsidP="004629D8">
      <w:pPr>
        <w:pStyle w:val="Default"/>
        <w:jc w:val="both"/>
        <w:rPr>
          <w:rFonts w:ascii="Times New Roman" w:hAnsi="Times New Roman" w:cs="Times New Roman"/>
        </w:rPr>
      </w:pPr>
      <w:r w:rsidRPr="00F80F0C">
        <w:rPr>
          <w:rFonts w:ascii="Times New Roman" w:hAnsi="Times New Roman" w:cs="Times New Roman"/>
          <w:b/>
          <w:bCs/>
        </w:rPr>
        <w:t>De acordo com a perspectiva de atuação psicossomática responda às seguintes questões:</w:t>
      </w:r>
    </w:p>
    <w:p w:rsidR="004629D8" w:rsidRPr="00F80F0C" w:rsidRDefault="004629D8" w:rsidP="004629D8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4629D8" w:rsidRPr="00F80F0C" w:rsidRDefault="004629D8" w:rsidP="004629D8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  <w:r w:rsidRPr="00F80F0C">
        <w:rPr>
          <w:rFonts w:ascii="Times New Roman" w:hAnsi="Times New Roman" w:cs="Times New Roman"/>
          <w:bCs/>
        </w:rPr>
        <w:t xml:space="preserve"> </w:t>
      </w:r>
      <w:r w:rsidRPr="00F80F0C">
        <w:rPr>
          <w:rFonts w:ascii="Times New Roman" w:hAnsi="Times New Roman" w:cs="Times New Roman"/>
          <w:bCs/>
          <w:color w:val="auto"/>
        </w:rPr>
        <w:t>A) Considerando os mecanismos de formação de sintomas (</w:t>
      </w:r>
      <w:proofErr w:type="gramStart"/>
      <w:r w:rsidRPr="00F80F0C">
        <w:rPr>
          <w:rFonts w:ascii="Times New Roman" w:hAnsi="Times New Roman" w:cs="Times New Roman"/>
          <w:bCs/>
          <w:color w:val="auto"/>
        </w:rPr>
        <w:t>RODRIGUES,</w:t>
      </w:r>
      <w:proofErr w:type="gramEnd"/>
      <w:r w:rsidRPr="00F80F0C">
        <w:rPr>
          <w:rFonts w:ascii="Times New Roman" w:hAnsi="Times New Roman" w:cs="Times New Roman"/>
          <w:bCs/>
          <w:color w:val="auto"/>
        </w:rPr>
        <w:t xml:space="preserve">2010), que aspectos </w:t>
      </w:r>
      <w:proofErr w:type="spellStart"/>
      <w:r w:rsidRPr="00F80F0C">
        <w:rPr>
          <w:rFonts w:ascii="Times New Roman" w:hAnsi="Times New Roman" w:cs="Times New Roman"/>
          <w:bCs/>
          <w:color w:val="auto"/>
        </w:rPr>
        <w:t>bio-psico-sociais</w:t>
      </w:r>
      <w:proofErr w:type="spellEnd"/>
      <w:r w:rsidRPr="00F80F0C">
        <w:rPr>
          <w:rFonts w:ascii="Times New Roman" w:hAnsi="Times New Roman" w:cs="Times New Roman"/>
          <w:bCs/>
          <w:color w:val="auto"/>
        </w:rPr>
        <w:t xml:space="preserve"> podem está envolvidos ne</w:t>
      </w:r>
      <w:r>
        <w:rPr>
          <w:rFonts w:ascii="Times New Roman" w:hAnsi="Times New Roman" w:cs="Times New Roman"/>
          <w:bCs/>
          <w:color w:val="auto"/>
        </w:rPr>
        <w:t xml:space="preserve">ssa sintomatologia? </w:t>
      </w:r>
    </w:p>
    <w:p w:rsidR="004629D8" w:rsidRPr="00F80F0C" w:rsidRDefault="004629D8" w:rsidP="004629D8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</w:p>
    <w:p w:rsidR="000E41D4" w:rsidRDefault="000E41D4"/>
    <w:p w:rsidR="004629D8" w:rsidRDefault="004629D8" w:rsidP="004629D8">
      <w:pPr>
        <w:jc w:val="both"/>
        <w:rPr>
          <w:rFonts w:ascii="Arial" w:hAnsi="Arial" w:cs="Arial"/>
        </w:rPr>
      </w:pPr>
      <w:r w:rsidRPr="00951BFF">
        <w:rPr>
          <w:rFonts w:ascii="Arial" w:hAnsi="Arial" w:cs="Arial"/>
        </w:rPr>
        <w:t>De acordo com (</w:t>
      </w:r>
      <w:proofErr w:type="gramStart"/>
      <w:r w:rsidRPr="00951BFF">
        <w:rPr>
          <w:rFonts w:ascii="Arial" w:hAnsi="Arial" w:cs="Arial"/>
        </w:rPr>
        <w:t>FORTES,</w:t>
      </w:r>
      <w:proofErr w:type="gramEnd"/>
      <w:r w:rsidRPr="00951BFF">
        <w:rPr>
          <w:rFonts w:ascii="Arial" w:hAnsi="Arial" w:cs="Arial"/>
        </w:rPr>
        <w:t xml:space="preserve">2010 In: MELO FILHO, 2010, p.547), em seu artigo </w:t>
      </w:r>
      <w:proofErr w:type="spellStart"/>
      <w:r w:rsidRPr="00951BFF">
        <w:rPr>
          <w:rFonts w:ascii="Arial" w:hAnsi="Arial" w:cs="Arial"/>
          <w:b/>
        </w:rPr>
        <w:t>Somatização</w:t>
      </w:r>
      <w:proofErr w:type="spellEnd"/>
      <w:r w:rsidRPr="00951BFF">
        <w:rPr>
          <w:rFonts w:ascii="Arial" w:hAnsi="Arial" w:cs="Arial"/>
          <w:b/>
        </w:rPr>
        <w:t xml:space="preserve"> hoje</w:t>
      </w:r>
      <w:r w:rsidRPr="00951BFF">
        <w:rPr>
          <w:rFonts w:ascii="Arial" w:hAnsi="Arial" w:cs="Arial"/>
        </w:rPr>
        <w:t xml:space="preserve">  “ perante qualquer nova sensação somática anormal, um indivíduo pode considerá-la como tendo umas de três distintas origens, construindo três distintos padrões explicativos” : </w:t>
      </w:r>
    </w:p>
    <w:p w:rsidR="004629D8" w:rsidRPr="00951BFF" w:rsidRDefault="004629D8" w:rsidP="004629D8">
      <w:pPr>
        <w:jc w:val="both"/>
        <w:rPr>
          <w:rFonts w:ascii="Arial" w:hAnsi="Arial" w:cs="Arial"/>
        </w:rPr>
      </w:pPr>
    </w:p>
    <w:p w:rsidR="004629D8" w:rsidRDefault="004629D8" w:rsidP="004629D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Considerando essa citação preencha o quadro abaixo: </w:t>
      </w:r>
    </w:p>
    <w:tbl>
      <w:tblPr>
        <w:tblStyle w:val="Tabelacomgrade"/>
        <w:tblW w:w="0" w:type="auto"/>
        <w:tblLook w:val="04A0"/>
      </w:tblPr>
      <w:tblGrid>
        <w:gridCol w:w="2518"/>
        <w:gridCol w:w="2268"/>
        <w:gridCol w:w="3858"/>
      </w:tblGrid>
      <w:tr w:rsidR="004629D8" w:rsidTr="002E1F4C">
        <w:tc>
          <w:tcPr>
            <w:tcW w:w="2518" w:type="dxa"/>
          </w:tcPr>
          <w:p w:rsidR="004629D8" w:rsidRDefault="004629D8" w:rsidP="002E1F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Padrão de atribuição</w:t>
            </w:r>
          </w:p>
        </w:tc>
        <w:tc>
          <w:tcPr>
            <w:tcW w:w="2268" w:type="dxa"/>
          </w:tcPr>
          <w:p w:rsidR="004629D8" w:rsidRDefault="004629D8" w:rsidP="002E1F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Origem</w:t>
            </w:r>
          </w:p>
        </w:tc>
        <w:tc>
          <w:tcPr>
            <w:tcW w:w="3858" w:type="dxa"/>
          </w:tcPr>
          <w:p w:rsidR="004629D8" w:rsidRDefault="004629D8" w:rsidP="002E1F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Exemplo Clínico</w:t>
            </w:r>
          </w:p>
        </w:tc>
      </w:tr>
      <w:tr w:rsidR="004629D8" w:rsidTr="002E1F4C">
        <w:tc>
          <w:tcPr>
            <w:tcW w:w="2518" w:type="dxa"/>
          </w:tcPr>
          <w:p w:rsidR="004629D8" w:rsidRDefault="004629D8" w:rsidP="002E1F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629D8" w:rsidRDefault="004629D8" w:rsidP="002E1F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629D8" w:rsidRDefault="004629D8" w:rsidP="002E1F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629D8" w:rsidRDefault="004629D8" w:rsidP="002E1F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629D8" w:rsidRDefault="004629D8" w:rsidP="002E1F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Psicologizador</w:t>
            </w:r>
          </w:p>
        </w:tc>
        <w:tc>
          <w:tcPr>
            <w:tcW w:w="2268" w:type="dxa"/>
          </w:tcPr>
          <w:p w:rsidR="004629D8" w:rsidRDefault="004629D8" w:rsidP="002E1F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8" w:type="dxa"/>
          </w:tcPr>
          <w:p w:rsidR="004629D8" w:rsidRDefault="004629D8" w:rsidP="002E1F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629D8" w:rsidRDefault="004629D8" w:rsidP="002E1F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629D8" w:rsidRDefault="004629D8" w:rsidP="002E1F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629D8" w:rsidRDefault="004629D8" w:rsidP="002E1F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629D8" w:rsidRDefault="004629D8" w:rsidP="002E1F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629D8" w:rsidRDefault="004629D8" w:rsidP="002E1F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629D8" w:rsidRDefault="004629D8" w:rsidP="002E1F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629D8" w:rsidRDefault="004629D8" w:rsidP="002E1F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629D8" w:rsidRDefault="004629D8" w:rsidP="002E1F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629D8" w:rsidRDefault="004629D8" w:rsidP="002E1F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629D8" w:rsidRDefault="004629D8" w:rsidP="002E1F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629D8" w:rsidRDefault="004629D8" w:rsidP="002E1F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629D8" w:rsidRDefault="004629D8" w:rsidP="002E1F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29D8" w:rsidTr="002E1F4C">
        <w:tc>
          <w:tcPr>
            <w:tcW w:w="2518" w:type="dxa"/>
          </w:tcPr>
          <w:p w:rsidR="004629D8" w:rsidRDefault="004629D8" w:rsidP="002E1F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Padrão de atribuição</w:t>
            </w:r>
          </w:p>
        </w:tc>
        <w:tc>
          <w:tcPr>
            <w:tcW w:w="2268" w:type="dxa"/>
          </w:tcPr>
          <w:p w:rsidR="004629D8" w:rsidRDefault="004629D8" w:rsidP="002E1F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Origem</w:t>
            </w:r>
          </w:p>
        </w:tc>
        <w:tc>
          <w:tcPr>
            <w:tcW w:w="3858" w:type="dxa"/>
          </w:tcPr>
          <w:p w:rsidR="004629D8" w:rsidRDefault="004629D8" w:rsidP="002E1F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Exemplo Clínico</w:t>
            </w:r>
          </w:p>
        </w:tc>
      </w:tr>
      <w:tr w:rsidR="004629D8" w:rsidTr="002E1F4C">
        <w:tc>
          <w:tcPr>
            <w:tcW w:w="2518" w:type="dxa"/>
          </w:tcPr>
          <w:p w:rsidR="004629D8" w:rsidRDefault="004629D8" w:rsidP="002E1F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629D8" w:rsidRDefault="004629D8" w:rsidP="002E1F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629D8" w:rsidRDefault="004629D8" w:rsidP="002E1F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629D8" w:rsidRDefault="004629D8" w:rsidP="002E1F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629D8" w:rsidRDefault="004629D8" w:rsidP="002E1F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4629D8" w:rsidRDefault="004629D8" w:rsidP="002E1F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629D8" w:rsidRDefault="004629D8" w:rsidP="002E1F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629D8" w:rsidRDefault="004629D8" w:rsidP="002E1F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629D8" w:rsidRDefault="004629D8" w:rsidP="002E1F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629D8" w:rsidRDefault="004629D8" w:rsidP="002E1F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629D8" w:rsidRDefault="004629D8" w:rsidP="002E1F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629D8" w:rsidRDefault="004629D8" w:rsidP="002E1F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Somática</w:t>
            </w:r>
          </w:p>
        </w:tc>
        <w:tc>
          <w:tcPr>
            <w:tcW w:w="3858" w:type="dxa"/>
          </w:tcPr>
          <w:p w:rsidR="004629D8" w:rsidRDefault="004629D8" w:rsidP="002E1F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629D8" w:rsidRDefault="004629D8" w:rsidP="002E1F4C">
            <w:pPr>
              <w:rPr>
                <w:rFonts w:ascii="Arial" w:hAnsi="Arial" w:cs="Arial"/>
                <w:sz w:val="24"/>
                <w:szCs w:val="24"/>
              </w:rPr>
            </w:pPr>
          </w:p>
          <w:p w:rsidR="004629D8" w:rsidRDefault="004629D8" w:rsidP="002E1F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629D8" w:rsidRDefault="004629D8" w:rsidP="002E1F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629D8" w:rsidRDefault="004629D8" w:rsidP="002E1F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629D8" w:rsidRDefault="004629D8" w:rsidP="002E1F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629D8" w:rsidRDefault="004629D8" w:rsidP="002E1F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629D8" w:rsidRDefault="004629D8" w:rsidP="002E1F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629D8" w:rsidRDefault="004629D8" w:rsidP="002E1F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629D8" w:rsidRDefault="004629D8" w:rsidP="002E1F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629D8" w:rsidRDefault="004629D8" w:rsidP="002E1F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629D8" w:rsidRDefault="004629D8" w:rsidP="002E1F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629D8" w:rsidRDefault="004629D8" w:rsidP="002E1F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629D8" w:rsidRDefault="004629D8" w:rsidP="002E1F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629D8" w:rsidRPr="00951BFF" w:rsidRDefault="004629D8" w:rsidP="002E1F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29D8" w:rsidTr="002E1F4C">
        <w:tc>
          <w:tcPr>
            <w:tcW w:w="2518" w:type="dxa"/>
          </w:tcPr>
          <w:p w:rsidR="004629D8" w:rsidRDefault="004629D8" w:rsidP="002E1F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629D8" w:rsidRDefault="004629D8" w:rsidP="002E1F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629D8" w:rsidRDefault="004629D8" w:rsidP="002E1F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629D8" w:rsidRDefault="004629D8" w:rsidP="002E1F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629D8" w:rsidRDefault="004629D8" w:rsidP="002E1F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4629D8" w:rsidRDefault="004629D8" w:rsidP="002E1F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8" w:type="dxa"/>
          </w:tcPr>
          <w:p w:rsidR="004629D8" w:rsidRDefault="004629D8" w:rsidP="00243C1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José, 20 anos, advogado, procura o médico com dores de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cabeça,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e acredita ser devido 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itensidade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do sol ao qual está exposto. Na consulta solicita somente um remédio para aliviar as dores enquanto </w:t>
            </w:r>
            <w:r w:rsidR="00243C17">
              <w:rPr>
                <w:rFonts w:ascii="Arial" w:hAnsi="Arial" w:cs="Arial"/>
                <w:sz w:val="24"/>
                <w:szCs w:val="24"/>
              </w:rPr>
              <w:t>muda o horário de trabalho.</w:t>
            </w:r>
          </w:p>
        </w:tc>
      </w:tr>
    </w:tbl>
    <w:p w:rsidR="004629D8" w:rsidRDefault="004629D8"/>
    <w:p w:rsidR="000A37AF" w:rsidRPr="000A37AF" w:rsidRDefault="000A37AF" w:rsidP="000A37AF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- </w:t>
      </w:r>
      <w:r w:rsidRPr="000A37AF">
        <w:rPr>
          <w:rFonts w:ascii="Arial" w:hAnsi="Arial" w:cs="Arial"/>
          <w:b/>
        </w:rPr>
        <w:t xml:space="preserve">De acordo com RODRIGUES, 2010, in: SPINELLI, 2010, p. 131: </w:t>
      </w:r>
    </w:p>
    <w:p w:rsidR="000A37AF" w:rsidRPr="00732190" w:rsidRDefault="000A37AF" w:rsidP="000A37AF">
      <w:pPr>
        <w:rPr>
          <w:rFonts w:ascii="Arial" w:hAnsi="Arial" w:cs="Arial"/>
        </w:rPr>
      </w:pPr>
    </w:p>
    <w:p w:rsidR="000A37AF" w:rsidRDefault="000A37AF" w:rsidP="000A37AF">
      <w:pPr>
        <w:ind w:left="360"/>
        <w:jc w:val="both"/>
        <w:rPr>
          <w:rFonts w:ascii="Arial" w:hAnsi="Arial" w:cs="Arial"/>
          <w:b/>
        </w:rPr>
      </w:pPr>
      <w:r w:rsidRPr="001130A8">
        <w:rPr>
          <w:rFonts w:ascii="Arial" w:hAnsi="Arial" w:cs="Arial"/>
          <w:b/>
        </w:rPr>
        <w:t>“A concepção de psicossomática define-se como o estudo sistemático das relações existentes entre os processos sociais, psíquicos e transtornos de funções orgânicas ou corporais. Consiste em um ramo do conhecimento que estuda e trata de questões humanas, ou seja, promoções de saúde que pertencem, num só tempo, ao orgânico, ao psíquico e ao social.”</w:t>
      </w:r>
    </w:p>
    <w:p w:rsidR="000A37AF" w:rsidRPr="001130A8" w:rsidRDefault="000A37AF" w:rsidP="000A37AF">
      <w:pPr>
        <w:ind w:left="360"/>
        <w:jc w:val="both"/>
        <w:rPr>
          <w:rFonts w:ascii="Arial" w:hAnsi="Arial" w:cs="Arial"/>
          <w:b/>
        </w:rPr>
      </w:pPr>
    </w:p>
    <w:p w:rsidR="000A37AF" w:rsidRPr="001A06AF" w:rsidRDefault="000A37AF" w:rsidP="000A37AF">
      <w:pPr>
        <w:ind w:right="-568"/>
        <w:jc w:val="both"/>
        <w:rPr>
          <w:rFonts w:ascii="Arial" w:hAnsi="Arial" w:cs="Arial"/>
        </w:rPr>
      </w:pPr>
      <w:r w:rsidRPr="001A06AF">
        <w:rPr>
          <w:rFonts w:ascii="Arial" w:hAnsi="Arial" w:cs="Arial"/>
        </w:rPr>
        <w:t>Dessa forma, considere o esquema abaixo como a síntese dos fatores influenciadores das condições de saúde da população:</w:t>
      </w:r>
    </w:p>
    <w:p w:rsidR="000A37AF" w:rsidRPr="001130A8" w:rsidRDefault="00363A1C" w:rsidP="000A37AF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.95pt;margin-top:23.85pt;width:446.25pt;height:139.5pt;z-index:251660288;mso-width-relative:margin;mso-height-relative:margin">
            <v:textbox>
              <w:txbxContent>
                <w:p w:rsidR="000A37AF" w:rsidRDefault="000A37AF" w:rsidP="000A37AF">
                  <w:r w:rsidRPr="007C1B1D">
                    <w:rPr>
                      <w:noProof/>
                    </w:rPr>
                    <w:drawing>
                      <wp:inline distT="0" distB="0" distL="0" distR="0">
                        <wp:extent cx="3143250" cy="1314450"/>
                        <wp:effectExtent l="19050" t="0" r="0" b="0"/>
                        <wp:docPr id="5" name="Objeto 3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3600450" cy="1657350"/>
                                  <a:chOff x="5076825" y="2492375"/>
                                  <a:chExt cx="3600450" cy="1657350"/>
                                </a:xfrm>
                              </a:grpSpPr>
                              <a:sp>
                                <a:nvSpPr>
                                  <a:cNvPr id="157707" name="Oval 11"/>
                                  <a:cNvSpPr>
                                    <a:spLocks noChangeArrowheads="1"/>
                                  </a:cNvSpPr>
                                </a:nvSpPr>
                                <a:spPr bwMode="auto">
                                  <a:xfrm>
                                    <a:off x="5076825" y="2492375"/>
                                    <a:ext cx="3600450" cy="165735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a:spPr>
                                <a:txSp>
                                  <a:txBody>
                                    <a:bodyPr wrap="none" anchor="ctr"/>
                                    <a:lstStyle>
                                      <a:defPPr>
                                        <a:defRPr lang="en-US"/>
                                      </a:defPPr>
                                      <a:lvl1pPr algn="l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sz="2400" kern="1200">
                                          <a:solidFill>
                                            <a:schemeClr val="tx1"/>
                                          </a:solidFill>
                                          <a:latin typeface="Times New Roman" pitchFamily="18" charset="0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sz="2400" kern="1200">
                                          <a:solidFill>
                                            <a:schemeClr val="tx1"/>
                                          </a:solidFill>
                                          <a:latin typeface="Times New Roman" pitchFamily="18" charset="0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sz="2400" kern="1200">
                                          <a:solidFill>
                                            <a:schemeClr val="tx1"/>
                                          </a:solidFill>
                                          <a:latin typeface="Times New Roman" pitchFamily="18" charset="0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sz="2400" kern="1200">
                                          <a:solidFill>
                                            <a:schemeClr val="tx1"/>
                                          </a:solidFill>
                                          <a:latin typeface="Times New Roman" pitchFamily="18" charset="0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rtl="0" fontAlgn="base"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defRPr sz="2400" kern="1200">
                                          <a:solidFill>
                                            <a:schemeClr val="tx1"/>
                                          </a:solidFill>
                                          <a:latin typeface="Times New Roman" pitchFamily="18" charset="0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2400" kern="1200">
                                          <a:solidFill>
                                            <a:schemeClr val="tx1"/>
                                          </a:solidFill>
                                          <a:latin typeface="Times New Roman" pitchFamily="18" charset="0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2400" kern="1200">
                                          <a:solidFill>
                                            <a:schemeClr val="tx1"/>
                                          </a:solidFill>
                                          <a:latin typeface="Times New Roman" pitchFamily="18" charset="0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2400" kern="1200">
                                          <a:solidFill>
                                            <a:schemeClr val="tx1"/>
                                          </a:solidFill>
                                          <a:latin typeface="Times New Roman" pitchFamily="18" charset="0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2400" kern="1200">
                                          <a:solidFill>
                                            <a:schemeClr val="tx1"/>
                                          </a:solidFill>
                                          <a:latin typeface="Times New Roman" pitchFamily="18" charset="0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endParaRPr lang="pt-BR"/>
                                    </a:p>
                                  </a:txBody>
                                  <a:useSpRect/>
                                </a:txSp>
                              </a:sp>
                            </lc:lockedCanvas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A37AF" w:rsidRPr="001130A8" w:rsidRDefault="000A37AF" w:rsidP="000A37AF">
      <w:pPr>
        <w:rPr>
          <w:rFonts w:ascii="Arial" w:hAnsi="Arial" w:cs="Arial"/>
        </w:rPr>
      </w:pPr>
    </w:p>
    <w:p w:rsidR="000A37AF" w:rsidRPr="001130A8" w:rsidRDefault="00363A1C" w:rsidP="000A37AF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29" type="#_x0000_t202" style="position:absolute;margin-left:347.7pt;margin-top:7.45pt;width:94.5pt;height:87.45pt;z-index:251663360">
            <v:textbox>
              <w:txbxContent>
                <w:p w:rsidR="000A37AF" w:rsidRDefault="000A37AF" w:rsidP="000A37AF">
                  <w:pPr>
                    <w:rPr>
                      <w:b/>
                    </w:rPr>
                  </w:pPr>
                  <w:r>
                    <w:rPr>
                      <w:b/>
                    </w:rPr>
                    <w:t>CONDIÇÕES</w:t>
                  </w:r>
                </w:p>
                <w:p w:rsidR="000A37AF" w:rsidRDefault="000A37AF" w:rsidP="000A37AF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DE SAÚDE </w:t>
                  </w:r>
                </w:p>
                <w:p w:rsidR="000A37AF" w:rsidRPr="007C1B1D" w:rsidRDefault="000A37AF" w:rsidP="000A37AF">
                  <w:pPr>
                    <w:rPr>
                      <w:b/>
                    </w:rPr>
                  </w:pPr>
                  <w:r>
                    <w:rPr>
                      <w:b/>
                    </w:rPr>
                    <w:t>DA POPULAÇÃO</w:t>
                  </w:r>
                </w:p>
              </w:txbxContent>
            </v:textbox>
          </v:shape>
        </w:pict>
      </w:r>
    </w:p>
    <w:p w:rsidR="000A37AF" w:rsidRPr="001130A8" w:rsidRDefault="00363A1C" w:rsidP="000A37AF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8" type="#_x0000_t67" style="position:absolute;margin-left:284.7pt;margin-top:-6.15pt;width:38.25pt;height:76.9pt;rotation:270;z-index:251662336">
            <v:textbox style="layout-flow:vertical-ideographic"/>
          </v:shape>
        </w:pict>
      </w:r>
      <w:r>
        <w:rPr>
          <w:rFonts w:ascii="Arial" w:hAnsi="Arial" w:cs="Arial"/>
          <w:noProof/>
        </w:rPr>
        <w:pict>
          <v:shape id="_x0000_s1027" type="#_x0000_t202" style="position:absolute;margin-left:47.7pt;margin-top:13.15pt;width:181.5pt;height:50.4pt;z-index:251661312" stroked="f">
            <v:textbox>
              <w:txbxContent>
                <w:p w:rsidR="000A37AF" w:rsidRDefault="000A37AF" w:rsidP="000A37AF">
                  <w:pPr>
                    <w:jc w:val="center"/>
                  </w:pPr>
                  <w:r w:rsidRPr="007C1B1D">
                    <w:t>Ambiente físico, social,</w:t>
                  </w:r>
                  <w:r>
                    <w:t xml:space="preserve"> </w:t>
                  </w:r>
                </w:p>
                <w:p w:rsidR="000A37AF" w:rsidRPr="007C1B1D" w:rsidRDefault="000A37AF" w:rsidP="000A37AF">
                  <w:pPr>
                    <w:jc w:val="center"/>
                  </w:pPr>
                  <w:r w:rsidRPr="007C1B1D">
                    <w:t>Político,</w:t>
                  </w:r>
                  <w:r>
                    <w:t xml:space="preserve"> </w:t>
                  </w:r>
                  <w:r w:rsidRPr="007C1B1D">
                    <w:t>econômico e cultural</w:t>
                  </w:r>
                </w:p>
                <w:p w:rsidR="000A37AF" w:rsidRDefault="000A37AF" w:rsidP="000A37AF"/>
              </w:txbxContent>
            </v:textbox>
          </v:shape>
        </w:pict>
      </w:r>
    </w:p>
    <w:p w:rsidR="000A37AF" w:rsidRPr="001130A8" w:rsidRDefault="000A37AF" w:rsidP="000A37AF">
      <w:pPr>
        <w:rPr>
          <w:rFonts w:ascii="Arial" w:hAnsi="Arial" w:cs="Arial"/>
        </w:rPr>
      </w:pPr>
    </w:p>
    <w:p w:rsidR="000A37AF" w:rsidRPr="001130A8" w:rsidRDefault="000A37AF" w:rsidP="000A37AF">
      <w:pPr>
        <w:rPr>
          <w:rFonts w:ascii="Arial" w:hAnsi="Arial" w:cs="Arial"/>
        </w:rPr>
      </w:pPr>
    </w:p>
    <w:p w:rsidR="000A37AF" w:rsidRDefault="000A37AF" w:rsidP="000A37AF">
      <w:pPr>
        <w:rPr>
          <w:rFonts w:ascii="Arial" w:hAnsi="Arial" w:cs="Arial"/>
        </w:rPr>
      </w:pPr>
    </w:p>
    <w:p w:rsidR="000A37AF" w:rsidRDefault="000A37AF" w:rsidP="000A37AF">
      <w:pPr>
        <w:rPr>
          <w:rFonts w:ascii="Arial" w:hAnsi="Arial" w:cs="Arial"/>
        </w:rPr>
      </w:pPr>
    </w:p>
    <w:p w:rsidR="000A37AF" w:rsidRDefault="000A37AF" w:rsidP="000A37AF">
      <w:pPr>
        <w:rPr>
          <w:rFonts w:ascii="Arial" w:hAnsi="Arial" w:cs="Arial"/>
        </w:rPr>
      </w:pPr>
    </w:p>
    <w:p w:rsidR="001F61F2" w:rsidRPr="001130A8" w:rsidRDefault="001F61F2" w:rsidP="000A37AF">
      <w:pPr>
        <w:rPr>
          <w:rFonts w:ascii="Arial" w:hAnsi="Arial" w:cs="Arial"/>
        </w:rPr>
      </w:pPr>
    </w:p>
    <w:p w:rsidR="000A37AF" w:rsidRPr="001130A8" w:rsidRDefault="000A37AF" w:rsidP="000A37AF">
      <w:pPr>
        <w:rPr>
          <w:rFonts w:ascii="Arial" w:hAnsi="Arial" w:cs="Arial"/>
        </w:rPr>
      </w:pPr>
    </w:p>
    <w:p w:rsidR="000A37AF" w:rsidRPr="001130A8" w:rsidRDefault="000A37AF" w:rsidP="000A37AF">
      <w:pPr>
        <w:jc w:val="both"/>
        <w:rPr>
          <w:rFonts w:ascii="Arial" w:hAnsi="Arial" w:cs="Arial"/>
        </w:rPr>
      </w:pPr>
      <w:r w:rsidRPr="001130A8">
        <w:rPr>
          <w:rFonts w:ascii="Arial" w:hAnsi="Arial" w:cs="Arial"/>
        </w:rPr>
        <w:lastRenderedPageBreak/>
        <w:t>Considere os gráficos abaixo como representativo das condições de saúde da população Brasilei</w:t>
      </w:r>
      <w:r>
        <w:rPr>
          <w:rFonts w:ascii="Arial" w:hAnsi="Arial" w:cs="Arial"/>
        </w:rPr>
        <w:t>ra em um dado recorte Histórico e os analise numa perspectiva psicossomática:</w:t>
      </w:r>
    </w:p>
    <w:p w:rsidR="000A37AF" w:rsidRDefault="000A37AF"/>
    <w:p w:rsidR="000A37AF" w:rsidRDefault="007B2473">
      <w:r w:rsidRPr="007B2473">
        <w:rPr>
          <w:noProof/>
        </w:rPr>
        <w:drawing>
          <wp:inline distT="0" distB="0" distL="0" distR="0">
            <wp:extent cx="5600700" cy="3246027"/>
            <wp:effectExtent l="19050" t="0" r="0" b="0"/>
            <wp:docPr id="3" name="Image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1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041" cy="3245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2473" w:rsidRDefault="007B2473"/>
    <w:p w:rsidR="007B2473" w:rsidRDefault="007B2473"/>
    <w:p w:rsidR="007B2473" w:rsidRDefault="007B2473"/>
    <w:p w:rsidR="007B2473" w:rsidRDefault="007B2473"/>
    <w:p w:rsidR="007B2473" w:rsidRDefault="007B2473"/>
    <w:p w:rsidR="007B2473" w:rsidRDefault="007B2473"/>
    <w:p w:rsidR="007B2473" w:rsidRDefault="007B2473"/>
    <w:p w:rsidR="007B2473" w:rsidRDefault="007B2473">
      <w:pPr>
        <w:rPr>
          <w:b/>
        </w:rPr>
      </w:pPr>
      <w:r>
        <w:rPr>
          <w:b/>
        </w:rPr>
        <w:t>Gráfico 02:</w:t>
      </w:r>
    </w:p>
    <w:p w:rsidR="007B2473" w:rsidRDefault="007B2473">
      <w:pPr>
        <w:rPr>
          <w:b/>
        </w:rPr>
      </w:pPr>
    </w:p>
    <w:p w:rsidR="007B2473" w:rsidRDefault="007B2473">
      <w:pPr>
        <w:rPr>
          <w:b/>
        </w:rPr>
      </w:pPr>
      <w:r w:rsidRPr="007B2473">
        <w:rPr>
          <w:b/>
          <w:noProof/>
        </w:rPr>
        <w:drawing>
          <wp:inline distT="0" distB="0" distL="0" distR="0">
            <wp:extent cx="5514975" cy="2924175"/>
            <wp:effectExtent l="19050" t="0" r="9525" b="0"/>
            <wp:docPr id="10" name="Image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67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7414" cy="2925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2473" w:rsidRPr="007B2473" w:rsidRDefault="007B2473">
      <w:pPr>
        <w:rPr>
          <w:b/>
        </w:rPr>
      </w:pPr>
    </w:p>
    <w:sectPr w:rsidR="007B2473" w:rsidRPr="007B2473" w:rsidSect="000E41D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765BC"/>
    <w:multiLevelType w:val="hybridMultilevel"/>
    <w:tmpl w:val="47A88C50"/>
    <w:lvl w:ilvl="0" w:tplc="FAC2B174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BB5061"/>
    <w:multiLevelType w:val="hybridMultilevel"/>
    <w:tmpl w:val="0E761BE2"/>
    <w:lvl w:ilvl="0" w:tplc="B43ACC7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1683DA0"/>
    <w:multiLevelType w:val="hybridMultilevel"/>
    <w:tmpl w:val="021679AC"/>
    <w:lvl w:ilvl="0" w:tplc="AAB696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4629D8"/>
    <w:rsid w:val="000A37AF"/>
    <w:rsid w:val="000D6E29"/>
    <w:rsid w:val="000E41D4"/>
    <w:rsid w:val="00131A11"/>
    <w:rsid w:val="001E4DA8"/>
    <w:rsid w:val="001F61F2"/>
    <w:rsid w:val="00243C17"/>
    <w:rsid w:val="002D3063"/>
    <w:rsid w:val="00363A1C"/>
    <w:rsid w:val="00400CF6"/>
    <w:rsid w:val="004629D8"/>
    <w:rsid w:val="007351F1"/>
    <w:rsid w:val="007B2473"/>
    <w:rsid w:val="007F4779"/>
    <w:rsid w:val="00817C2B"/>
    <w:rsid w:val="00A338E1"/>
    <w:rsid w:val="00A947D6"/>
    <w:rsid w:val="00DC4440"/>
    <w:rsid w:val="00E21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4629D8"/>
    <w:pPr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color w:val="000000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4629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0A37A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A37A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A37AF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520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Moema</dc:creator>
  <cp:lastModifiedBy>Moema</cp:lastModifiedBy>
  <cp:revision>5</cp:revision>
  <dcterms:created xsi:type="dcterms:W3CDTF">2012-09-04T11:18:00Z</dcterms:created>
  <dcterms:modified xsi:type="dcterms:W3CDTF">2012-09-06T22:59:00Z</dcterms:modified>
</cp:coreProperties>
</file>