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833" w:rsidRDefault="002C6AC7">
      <w:r>
        <w:rPr>
          <w:noProof/>
          <w:lang w:val="en-GB" w:eastAsia="en-GB"/>
        </w:rPr>
        <w:drawing>
          <wp:inline distT="0" distB="0" distL="0" distR="0">
            <wp:extent cx="5266690" cy="4728210"/>
            <wp:effectExtent l="0" t="0" r="0" b="0"/>
            <wp:docPr id="1" name="Picture 1" descr="Macintosh HD:Users:williamtran: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williamtran:Desktop: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66690" cy="4728210"/>
                    </a:xfrm>
                    <a:prstGeom prst="rect">
                      <a:avLst/>
                    </a:prstGeom>
                    <a:noFill/>
                    <a:ln>
                      <a:noFill/>
                    </a:ln>
                  </pic:spPr>
                </pic:pic>
              </a:graphicData>
            </a:graphic>
          </wp:inline>
        </w:drawing>
      </w:r>
    </w:p>
    <w:p w:rsidR="008128C5" w:rsidRDefault="008128C5"/>
    <w:p w:rsidR="008128C5" w:rsidRDefault="008128C5">
      <w:r>
        <w:t>%(*)</w:t>
      </w:r>
      <w:proofErr w:type="gramStart"/>
      <w:r>
        <w:t>(1</w:t>
      </w:r>
      <w:proofErr w:type="gramEnd"/>
      <w:r>
        <w:t>)</w:t>
      </w:r>
      <w:r>
        <w:tab/>
      </w:r>
      <w:r w:rsidRPr="000055E5">
        <w:rPr>
          <w:i/>
        </w:rPr>
        <w:t>for t=0:0.02:4</w:t>
      </w:r>
    </w:p>
    <w:p w:rsidR="008128C5" w:rsidRDefault="008128C5" w:rsidP="008128C5">
      <w:pPr>
        <w:ind w:left="851"/>
      </w:pPr>
      <w:r>
        <w:t>This is the start of a for-loop (the end of the loop is denoted by a matching end-statement).</w:t>
      </w:r>
      <w:r w:rsidR="005F101A">
        <w:t xml:space="preserve"> The variable </w:t>
      </w:r>
      <m:oMath>
        <m:r>
          <w:rPr>
            <w:rFonts w:ascii="Cambria Math" w:hAnsi="Cambria Math"/>
          </w:rPr>
          <m:t>t</m:t>
        </m:r>
      </m:oMath>
      <w:r>
        <w:t xml:space="preserve"> is the loop-variable and is incremented once in each loop.</w:t>
      </w:r>
    </w:p>
    <w:p w:rsidR="008128C5" w:rsidRDefault="008128C5" w:rsidP="008128C5">
      <w:pPr>
        <w:ind w:left="851"/>
      </w:pPr>
      <w:r>
        <w:t xml:space="preserve">In, for example, </w:t>
      </w:r>
      <w:r w:rsidRPr="005F101A">
        <w:rPr>
          <w:i/>
        </w:rPr>
        <w:t>t=</w:t>
      </w:r>
      <w:proofErr w:type="spellStart"/>
      <w:r w:rsidRPr="005F101A">
        <w:rPr>
          <w:i/>
        </w:rPr>
        <w:t>a</w:t>
      </w:r>
      <w:proofErr w:type="gramStart"/>
      <w:r w:rsidRPr="005F101A">
        <w:rPr>
          <w:i/>
        </w:rPr>
        <w:t>:b:c</w:t>
      </w:r>
      <w:proofErr w:type="spellEnd"/>
      <w:proofErr w:type="gramEnd"/>
      <w:r>
        <w:t xml:space="preserve">, then </w:t>
      </w:r>
      <w:r w:rsidRPr="005F101A">
        <w:rPr>
          <w:i/>
        </w:rPr>
        <w:t>a</w:t>
      </w:r>
      <w:r>
        <w:t xml:space="preserve"> is the initial value of </w:t>
      </w:r>
      <w:r w:rsidR="005F101A" w:rsidRPr="005F101A">
        <w:rPr>
          <w:i/>
        </w:rPr>
        <w:t>t</w:t>
      </w:r>
      <w:r>
        <w:t xml:space="preserve">, the value that </w:t>
      </w:r>
      <w:proofErr w:type="spellStart"/>
      <w:r w:rsidRPr="005F101A">
        <w:rPr>
          <w:i/>
        </w:rPr>
        <w:t>t</w:t>
      </w:r>
      <w:proofErr w:type="spellEnd"/>
      <w:r>
        <w:t xml:space="preserve"> takes in the first pass of the loop. The value </w:t>
      </w:r>
      <w:r w:rsidRPr="005F101A">
        <w:rPr>
          <w:i/>
        </w:rPr>
        <w:t>c</w:t>
      </w:r>
      <w:r>
        <w:t xml:space="preserve"> is the final </w:t>
      </w:r>
      <w:r w:rsidR="005F101A">
        <w:t xml:space="preserve">value </w:t>
      </w:r>
      <w:r>
        <w:t xml:space="preserve">that </w:t>
      </w:r>
      <w:proofErr w:type="spellStart"/>
      <w:r w:rsidRPr="005F101A">
        <w:rPr>
          <w:i/>
        </w:rPr>
        <w:t>t</w:t>
      </w:r>
      <w:proofErr w:type="spellEnd"/>
      <w:r>
        <w:t xml:space="preserve"> takes and is used in the final loop. The value </w:t>
      </w:r>
      <w:r w:rsidRPr="005F101A">
        <w:rPr>
          <w:i/>
        </w:rPr>
        <w:t>b</w:t>
      </w:r>
      <w:r>
        <w:t xml:space="preserve"> is the </w:t>
      </w:r>
      <w:r w:rsidR="007B40D9">
        <w:t>incrementing</w:t>
      </w:r>
      <w:r>
        <w:t xml:space="preserve"> amount of the loop variable </w:t>
      </w:r>
      <w:r w:rsidRPr="005F101A">
        <w:rPr>
          <w:i/>
        </w:rPr>
        <w:t>t</w:t>
      </w:r>
      <w:r>
        <w:t>.</w:t>
      </w:r>
    </w:p>
    <w:p w:rsidR="008128C5" w:rsidRDefault="008128C5" w:rsidP="008128C5">
      <w:pPr>
        <w:ind w:left="851"/>
      </w:pPr>
      <w:r>
        <w:t xml:space="preserve">When we have </w:t>
      </w:r>
      <w:r w:rsidRPr="005F101A">
        <w:rPr>
          <w:i/>
        </w:rPr>
        <w:t>t=0:0.02:4</w:t>
      </w:r>
      <w:r>
        <w:t xml:space="preserve">, then </w:t>
      </w:r>
      <w:r w:rsidR="00893ADB" w:rsidRPr="00893ADB">
        <w:rPr>
          <w:i/>
        </w:rPr>
        <w:t>t</w:t>
      </w:r>
      <w:r w:rsidR="00893ADB">
        <w:t xml:space="preserve"> </w:t>
      </w:r>
      <w:r>
        <w:t>takes the values,</w:t>
      </w:r>
    </w:p>
    <w:p w:rsidR="008128C5" w:rsidRPr="008128C5" w:rsidRDefault="008128C5" w:rsidP="008128C5">
      <w:pPr>
        <w:ind w:left="851"/>
      </w:pPr>
      <m:oMathPara>
        <m:oMath>
          <m:r>
            <w:rPr>
              <w:rFonts w:ascii="Cambria Math" w:hAnsi="Cambria Math"/>
            </w:rPr>
            <m:t>0.0, 0.02, 0.04, 0.06, 0.08,… ,3.06, 3.98, 4.0</m:t>
          </m:r>
        </m:oMath>
      </m:oMathPara>
    </w:p>
    <w:p w:rsidR="008128C5" w:rsidRDefault="008128C5" w:rsidP="008128C5">
      <w:pPr>
        <w:ind w:left="851"/>
      </w:pPr>
      <w:r>
        <w:t>There are 200 separate values in all.</w:t>
      </w:r>
    </w:p>
    <w:p w:rsidR="007B40D9" w:rsidRDefault="007B40D9" w:rsidP="008128C5">
      <w:pPr>
        <w:ind w:left="851"/>
      </w:pPr>
    </w:p>
    <w:p w:rsidR="007B40D9" w:rsidRDefault="007B40D9" w:rsidP="007B40D9">
      <w:proofErr w:type="gramStart"/>
      <w:r>
        <w:t>%(*)(</w:t>
      </w:r>
      <w:proofErr w:type="gramEnd"/>
      <w:r>
        <w:t>2)</w:t>
      </w:r>
      <w:r>
        <w:tab/>
      </w:r>
      <w:r w:rsidRPr="00821BD4">
        <w:rPr>
          <w:i/>
        </w:rPr>
        <w:t>plot([0 0 3.5],[0 0 2],’k:’)</w:t>
      </w:r>
    </w:p>
    <w:p w:rsidR="007B40D9" w:rsidRDefault="00984DAC" w:rsidP="007B40D9">
      <w:pPr>
        <w:ind w:left="851"/>
      </w:pPr>
      <w:r>
        <w:t>This function plots two lines. A vertical line from the point (0</w:t>
      </w:r>
      <w:proofErr w:type="gramStart"/>
      <w:r>
        <w:t>,0</w:t>
      </w:r>
      <w:proofErr w:type="gramEnd"/>
      <w:r>
        <w:t>) to the point (0,2) and a horizontal line from the point (0,2) to the point (2,3.5). These lines will be dotted lines and of the colour black. The horizontal line represents the locus of one end of the red line.</w:t>
      </w:r>
    </w:p>
    <w:p w:rsidR="00821BD4" w:rsidRDefault="00821BD4" w:rsidP="00821BD4"/>
    <w:p w:rsidR="00821BD4" w:rsidRDefault="00821BD4" w:rsidP="00821BD4">
      <w:proofErr w:type="gramStart"/>
      <w:r>
        <w:t>%(*)(</w:t>
      </w:r>
      <w:proofErr w:type="gramEnd"/>
      <w:r>
        <w:t>3)</w:t>
      </w:r>
      <w:r>
        <w:tab/>
      </w:r>
      <w:r w:rsidRPr="000055E5">
        <w:rPr>
          <w:i/>
        </w:rPr>
        <w:t>plot(</w:t>
      </w:r>
      <w:proofErr w:type="spellStart"/>
      <w:r w:rsidRPr="000055E5">
        <w:rPr>
          <w:i/>
        </w:rPr>
        <w:t>cos</w:t>
      </w:r>
      <w:proofErr w:type="spellEnd"/>
      <w:r w:rsidRPr="000055E5">
        <w:rPr>
          <w:i/>
        </w:rPr>
        <w:t>(alpha),sin(alpha),’k’)</w:t>
      </w:r>
    </w:p>
    <w:p w:rsidR="00821BD4" w:rsidRDefault="00821BD4" w:rsidP="00821BD4">
      <w:pPr>
        <w:ind w:left="851"/>
      </w:pPr>
      <w:r>
        <w:t xml:space="preserve">The variable </w:t>
      </w:r>
      <w:r w:rsidRPr="005F101A">
        <w:rPr>
          <w:i/>
        </w:rPr>
        <w:t>alpha</w:t>
      </w:r>
      <w:r>
        <w:t xml:space="preserve"> is a vector of 200 </w:t>
      </w:r>
      <w:proofErr w:type="spellStart"/>
      <w:r>
        <w:t>equi</w:t>
      </w:r>
      <w:proofErr w:type="spellEnd"/>
      <w:r>
        <w:t xml:space="preserve">-spaced values between 0 </w:t>
      </w:r>
      <w:proofErr w:type="gramStart"/>
      <w:r>
        <w:t xml:space="preserve">and </w:t>
      </w:r>
      <w:proofErr w:type="gramEnd"/>
      <m:oMath>
        <m:r>
          <w:rPr>
            <w:rFonts w:ascii="Cambria Math" w:hAnsi="Cambria Math"/>
          </w:rPr>
          <m:t>2π</m:t>
        </m:r>
      </m:oMath>
      <w:r>
        <w:t xml:space="preserve">. (See line 5 of </w:t>
      </w:r>
      <w:proofErr w:type="spellStart"/>
      <w:r>
        <w:t>simulate.m</w:t>
      </w:r>
      <w:proofErr w:type="spellEnd"/>
      <w:r>
        <w:t>, above).</w:t>
      </w:r>
    </w:p>
    <w:p w:rsidR="00821BD4" w:rsidRDefault="00821BD4" w:rsidP="00821BD4">
      <w:pPr>
        <w:ind w:left="851"/>
      </w:pPr>
      <w:proofErr w:type="spellStart"/>
      <w:proofErr w:type="gramStart"/>
      <w:r w:rsidRPr="005F101A">
        <w:rPr>
          <w:i/>
        </w:rPr>
        <w:lastRenderedPageBreak/>
        <w:t>cos</w:t>
      </w:r>
      <w:proofErr w:type="spellEnd"/>
      <w:r w:rsidRPr="005F101A">
        <w:rPr>
          <w:i/>
        </w:rPr>
        <w:t>(</w:t>
      </w:r>
      <w:proofErr w:type="gramEnd"/>
      <w:r w:rsidRPr="005F101A">
        <w:rPr>
          <w:i/>
        </w:rPr>
        <w:t>alpha)</w:t>
      </w:r>
      <w:r>
        <w:t xml:space="preserve"> represents an array of cosine values of all the individual values of the vector </w:t>
      </w:r>
      <w:r w:rsidRPr="005F101A">
        <w:rPr>
          <w:i/>
        </w:rPr>
        <w:t>alpha</w:t>
      </w:r>
      <w:r>
        <w:t xml:space="preserve">. Similarly for </w:t>
      </w:r>
      <w:proofErr w:type="gramStart"/>
      <w:r w:rsidRPr="005F101A">
        <w:rPr>
          <w:i/>
        </w:rPr>
        <w:t>sin(</w:t>
      </w:r>
      <w:proofErr w:type="gramEnd"/>
      <w:r w:rsidRPr="005F101A">
        <w:rPr>
          <w:i/>
        </w:rPr>
        <w:t>alpha)</w:t>
      </w:r>
      <w:r>
        <w:t xml:space="preserve"> – an array of sine values.</w:t>
      </w:r>
    </w:p>
    <w:p w:rsidR="00821BD4" w:rsidRDefault="00821BD4" w:rsidP="00821BD4">
      <w:pPr>
        <w:ind w:left="851"/>
      </w:pPr>
      <w:r>
        <w:t xml:space="preserve">The plot function then uses these </w:t>
      </w:r>
      <w:proofErr w:type="spellStart"/>
      <w:r w:rsidRPr="005F101A">
        <w:rPr>
          <w:i/>
        </w:rPr>
        <w:t>cos</w:t>
      </w:r>
      <w:proofErr w:type="spellEnd"/>
      <w:r>
        <w:t xml:space="preserve">- and </w:t>
      </w:r>
      <w:r w:rsidRPr="005F101A">
        <w:rPr>
          <w:i/>
        </w:rPr>
        <w:t>sin</w:t>
      </w:r>
      <w:r>
        <w:t>-values to plot a circle, the line style of the circle being dotted and of colour black. This circle is the locus of the other end of the red line.</w:t>
      </w:r>
    </w:p>
    <w:p w:rsidR="00C724D4" w:rsidRDefault="00C724D4" w:rsidP="00C724D4"/>
    <w:p w:rsidR="00C724D4" w:rsidRDefault="00C724D4" w:rsidP="00C724D4">
      <w:r>
        <w:t>%(*)</w:t>
      </w:r>
      <w:proofErr w:type="gramStart"/>
      <w:r>
        <w:t>(4</w:t>
      </w:r>
      <w:proofErr w:type="gramEnd"/>
      <w:r>
        <w:t>)</w:t>
      </w:r>
      <w:r>
        <w:tab/>
      </w:r>
      <w:r w:rsidRPr="000055E5">
        <w:rPr>
          <w:i/>
        </w:rPr>
        <w:t>if t==0</w:t>
      </w:r>
    </w:p>
    <w:p w:rsidR="00697562" w:rsidRDefault="00C724D4" w:rsidP="00C724D4">
      <w:pPr>
        <w:ind w:left="851"/>
      </w:pPr>
      <w:r>
        <w:t xml:space="preserve">This is an </w:t>
      </w:r>
      <w:r w:rsidRPr="005F101A">
        <w:rPr>
          <w:i/>
        </w:rPr>
        <w:t>if-statement</w:t>
      </w:r>
      <w:r>
        <w:t xml:space="preserve">. The </w:t>
      </w:r>
      <w:r w:rsidRPr="005F101A">
        <w:rPr>
          <w:i/>
        </w:rPr>
        <w:t>if-statement</w:t>
      </w:r>
      <w:r>
        <w:t xml:space="preserve"> tests the logical </w:t>
      </w:r>
      <w:proofErr w:type="gramStart"/>
      <w:r>
        <w:t xml:space="preserve">expression </w:t>
      </w:r>
      <w:proofErr w:type="gramEnd"/>
      <m:oMath>
        <m:r>
          <w:rPr>
            <w:rFonts w:ascii="Cambria Math" w:hAnsi="Cambria Math"/>
          </w:rPr>
          <m:t>t==0</m:t>
        </m:r>
      </m:oMath>
      <w:r>
        <w:t xml:space="preserve">, and will execute the following statement </w:t>
      </w:r>
      <w:r w:rsidR="00697562">
        <w:t xml:space="preserve">(the statement following the </w:t>
      </w:r>
      <w:r w:rsidR="00697562" w:rsidRPr="005F101A">
        <w:rPr>
          <w:i/>
        </w:rPr>
        <w:t>if-statement</w:t>
      </w:r>
      <w:r w:rsidR="00697562">
        <w:t xml:space="preserve">) </w:t>
      </w:r>
      <w:r>
        <w:t xml:space="preserve">if true. This means that if the value of </w:t>
      </w:r>
      <w:r w:rsidRPr="005F101A">
        <w:rPr>
          <w:i/>
        </w:rPr>
        <w:t>t</w:t>
      </w:r>
      <w:r>
        <w:t xml:space="preserve"> is equal (or equivalent) to the value </w:t>
      </w:r>
      <w:proofErr w:type="gramStart"/>
      <w:r>
        <w:t xml:space="preserve">of </w:t>
      </w:r>
      <w:proofErr w:type="gramEnd"/>
      <m:oMath>
        <m:r>
          <w:rPr>
            <w:rFonts w:ascii="Cambria Math" w:hAnsi="Cambria Math"/>
          </w:rPr>
          <m:t>0</m:t>
        </m:r>
      </m:oMath>
      <w:r>
        <w:t>, then the following statement would be executed, otherwise it would not.</w:t>
      </w:r>
      <w:r w:rsidR="00697562">
        <w:t xml:space="preserve"> </w:t>
      </w:r>
    </w:p>
    <w:p w:rsidR="00C724D4" w:rsidRDefault="00697562" w:rsidP="00C724D4">
      <w:pPr>
        <w:ind w:left="851"/>
      </w:pPr>
      <w:r>
        <w:t xml:space="preserve">Should the </w:t>
      </w:r>
      <w:r w:rsidRPr="002D7D63">
        <w:rPr>
          <w:i/>
        </w:rPr>
        <w:t>if-statement</w:t>
      </w:r>
      <w:r>
        <w:t xml:space="preserve"> include an </w:t>
      </w:r>
      <w:r w:rsidRPr="002D7D63">
        <w:rPr>
          <w:i/>
        </w:rPr>
        <w:t>else-clause</w:t>
      </w:r>
      <w:r>
        <w:t xml:space="preserve">, then the statement following the </w:t>
      </w:r>
      <w:r w:rsidRPr="002D7D63">
        <w:rPr>
          <w:i/>
        </w:rPr>
        <w:t>else</w:t>
      </w:r>
      <w:r>
        <w:t xml:space="preserve"> would be executed if the tested expression was false.</w:t>
      </w:r>
    </w:p>
    <w:p w:rsidR="00697562" w:rsidRDefault="00697562" w:rsidP="00C724D4">
      <w:pPr>
        <w:ind w:left="851"/>
      </w:pPr>
      <w:r>
        <w:t>T</w:t>
      </w:r>
      <w:r w:rsidR="00893ADB">
        <w:t>he code</w:t>
      </w:r>
      <w:r>
        <w:t xml:space="preserve"> means that initially </w:t>
      </w:r>
      <w:r w:rsidR="002D7D63">
        <w:t>there</w:t>
      </w:r>
      <w:r>
        <w:t xml:space="preserve"> is a pause of 2 seconds during the first pass of the loop (</w:t>
      </w:r>
      <w:proofErr w:type="gramStart"/>
      <w:r>
        <w:t xml:space="preserve">when </w:t>
      </w:r>
      <w:proofErr w:type="gramEnd"/>
      <m:oMath>
        <m:r>
          <w:rPr>
            <w:rFonts w:ascii="Cambria Math" w:hAnsi="Cambria Math"/>
          </w:rPr>
          <m:t>t=0</m:t>
        </m:r>
      </m:oMath>
      <w:r>
        <w:t xml:space="preserve">) and thereafter, there is a pause of </w:t>
      </w:r>
      <m:oMath>
        <m:r>
          <w:rPr>
            <w:rFonts w:ascii="Cambria Math" w:hAnsi="Cambria Math"/>
          </w:rPr>
          <m:t>0.1</m:t>
        </m:r>
      </m:oMath>
      <w:r>
        <w:t xml:space="preserve"> seconds</w:t>
      </w:r>
      <w:r w:rsidR="006D3AD8">
        <w:t xml:space="preserve"> during each successive pass of the loop.</w:t>
      </w:r>
    </w:p>
    <w:p w:rsidR="000055E5" w:rsidRDefault="000055E5" w:rsidP="000055E5"/>
    <w:p w:rsidR="00DA63D9" w:rsidRDefault="00DA63D9" w:rsidP="000055E5">
      <w:r>
        <w:t>%(**)</w:t>
      </w:r>
      <w:proofErr w:type="gramStart"/>
      <w:r>
        <w:t>(1</w:t>
      </w:r>
      <w:proofErr w:type="gramEnd"/>
      <w:r>
        <w:t>)</w:t>
      </w:r>
      <w:r>
        <w:tab/>
      </w:r>
      <w:r w:rsidRPr="002A53BF">
        <w:rPr>
          <w:i/>
        </w:rPr>
        <w:t>axis equal, axis manual</w:t>
      </w:r>
    </w:p>
    <w:p w:rsidR="00DA63D9" w:rsidRDefault="002A53BF" w:rsidP="00DA63D9">
      <w:pPr>
        <w:ind w:left="851"/>
      </w:pPr>
      <w:proofErr w:type="gramStart"/>
      <w:r w:rsidRPr="002A53BF">
        <w:rPr>
          <w:i/>
        </w:rPr>
        <w:t>a</w:t>
      </w:r>
      <w:r w:rsidR="00DA63D9" w:rsidRPr="002A53BF">
        <w:rPr>
          <w:i/>
        </w:rPr>
        <w:t>xis</w:t>
      </w:r>
      <w:proofErr w:type="gramEnd"/>
      <w:r w:rsidR="00DA63D9" w:rsidRPr="002A53BF">
        <w:rPr>
          <w:i/>
        </w:rPr>
        <w:t xml:space="preserve"> equal</w:t>
      </w:r>
      <w:r w:rsidR="00DA63D9">
        <w:t xml:space="preserve"> is a scaling feature. It means that units on the </w:t>
      </w:r>
      <w:r w:rsidR="00DA63D9" w:rsidRPr="002A53BF">
        <w:rPr>
          <w:i/>
        </w:rPr>
        <w:t>x</w:t>
      </w:r>
      <w:r w:rsidR="00DA63D9">
        <w:t xml:space="preserve">-axis are the same size as units on the </w:t>
      </w:r>
      <w:r w:rsidR="00DA63D9" w:rsidRPr="002A53BF">
        <w:rPr>
          <w:i/>
        </w:rPr>
        <w:t>y</w:t>
      </w:r>
      <w:r w:rsidR="00DA63D9">
        <w:t xml:space="preserve">-axis. This would be a Unit aspect ratio </w:t>
      </w:r>
      <w:proofErr w:type="gramStart"/>
      <w:r w:rsidR="00DA63D9">
        <w:t xml:space="preserve">of </w:t>
      </w:r>
      <w:proofErr w:type="gramEnd"/>
      <m:oMath>
        <m:r>
          <w:rPr>
            <w:rFonts w:ascii="Cambria Math" w:hAnsi="Cambria Math"/>
          </w:rPr>
          <m:t>1:1</m:t>
        </m:r>
      </m:oMath>
      <w:r w:rsidR="00DA63D9">
        <w:t xml:space="preserve">. Normally, </w:t>
      </w:r>
      <w:proofErr w:type="spellStart"/>
      <w:r w:rsidR="00DA63D9">
        <w:t>Matlab</w:t>
      </w:r>
      <w:proofErr w:type="spellEnd"/>
      <w:r w:rsidR="00DA63D9">
        <w:t xml:space="preserve"> would adjust the unit </w:t>
      </w:r>
      <w:r>
        <w:t>aspect</w:t>
      </w:r>
      <w:r w:rsidR="00DA63D9">
        <w:t xml:space="preserve"> ratio </w:t>
      </w:r>
      <w:r>
        <w:t>in order</w:t>
      </w:r>
      <w:r w:rsidR="00DA63D9">
        <w:t xml:space="preserve"> to fit in both ranges of </w:t>
      </w:r>
      <w:r w:rsidR="00DA63D9" w:rsidRPr="002A53BF">
        <w:rPr>
          <w:i/>
        </w:rPr>
        <w:t>x</w:t>
      </w:r>
      <w:r w:rsidR="00DA63D9">
        <w:t xml:space="preserve">- and </w:t>
      </w:r>
      <w:r w:rsidR="00DA63D9" w:rsidRPr="002A53BF">
        <w:rPr>
          <w:i/>
        </w:rPr>
        <w:t>y</w:t>
      </w:r>
      <w:r w:rsidR="00DA63D9">
        <w:t xml:space="preserve">-values within a standard-sized graph window. </w:t>
      </w:r>
      <w:proofErr w:type="gramStart"/>
      <w:r w:rsidR="00DA63D9">
        <w:t>Without this happening (</w:t>
      </w:r>
      <w:r w:rsidR="00DA63D9" w:rsidRPr="002A53BF">
        <w:rPr>
          <w:i/>
        </w:rPr>
        <w:t>axis equal</w:t>
      </w:r>
      <w:r w:rsidR="00DA63D9">
        <w:t>) the plotted circle would have ended up as an ellipse.</w:t>
      </w:r>
      <w:proofErr w:type="gramEnd"/>
    </w:p>
    <w:p w:rsidR="00DA63D9" w:rsidRDefault="002A53BF" w:rsidP="00DA63D9">
      <w:pPr>
        <w:ind w:left="851"/>
      </w:pPr>
      <w:proofErr w:type="gramStart"/>
      <w:r w:rsidRPr="002A53BF">
        <w:rPr>
          <w:i/>
        </w:rPr>
        <w:t>a</w:t>
      </w:r>
      <w:r w:rsidR="00DA63D9" w:rsidRPr="002A53BF">
        <w:rPr>
          <w:i/>
        </w:rPr>
        <w:t>xis</w:t>
      </w:r>
      <w:proofErr w:type="gramEnd"/>
      <w:r w:rsidR="00DA63D9" w:rsidRPr="002A53BF">
        <w:rPr>
          <w:i/>
        </w:rPr>
        <w:t xml:space="preserve"> manual</w:t>
      </w:r>
      <w:r w:rsidR="00DA63D9">
        <w:t xml:space="preserve"> freezes graph scaling at the current limits so that any future plots are constrained to fi</w:t>
      </w:r>
      <w:r>
        <w:t>t</w:t>
      </w:r>
      <w:r w:rsidR="00DA63D9">
        <w:t xml:space="preserve"> within </w:t>
      </w:r>
      <w:r>
        <w:t>these</w:t>
      </w:r>
      <w:r w:rsidR="00DA63D9">
        <w:t xml:space="preserve"> limits.</w:t>
      </w:r>
    </w:p>
    <w:p w:rsidR="00DA63D9" w:rsidRDefault="00DA63D9" w:rsidP="00DA63D9">
      <w:pPr>
        <w:ind w:left="851"/>
      </w:pPr>
      <w:r>
        <w:t>Without this line</w:t>
      </w:r>
      <w:r w:rsidR="001F00A8">
        <w:t xml:space="preserve"> (</w:t>
      </w:r>
      <w:r w:rsidR="001F00A8" w:rsidRPr="002A53BF">
        <w:rPr>
          <w:i/>
        </w:rPr>
        <w:t>axis manual</w:t>
      </w:r>
      <w:r w:rsidR="001F00A8">
        <w:t>)</w:t>
      </w:r>
      <w:r>
        <w:t xml:space="preserve">, providing that we had </w:t>
      </w:r>
      <w:r w:rsidRPr="00DA63D9">
        <w:rPr>
          <w:i/>
        </w:rPr>
        <w:t>hold on</w:t>
      </w:r>
      <w:r>
        <w:rPr>
          <w:i/>
        </w:rPr>
        <w:t>,</w:t>
      </w:r>
      <w:r>
        <w:t xml:space="preserve"> then the graph’s scale would be extended to accommodate all plots.</w:t>
      </w:r>
    </w:p>
    <w:p w:rsidR="001F00A8" w:rsidRDefault="001F00A8" w:rsidP="00DA63D9">
      <w:pPr>
        <w:ind w:left="851"/>
      </w:pPr>
      <w:r>
        <w:t xml:space="preserve">Under the current </w:t>
      </w:r>
      <w:r w:rsidR="002A53BF">
        <w:t>circumstances</w:t>
      </w:r>
      <w:r>
        <w:t>, with the present circle, it would make no</w:t>
      </w:r>
      <w:r w:rsidR="002A53BF">
        <w:t xml:space="preserve"> </w:t>
      </w:r>
      <w:r>
        <w:t xml:space="preserve">difference whatsoever if we did not have the line </w:t>
      </w:r>
      <w:r w:rsidRPr="002A53BF">
        <w:rPr>
          <w:i/>
        </w:rPr>
        <w:t>axis equal</w:t>
      </w:r>
      <w:r>
        <w:t xml:space="preserve"> in our code since specifying values for axis limits also sets axis scaling to manual and the scale setting with axis([-1 3.5 -1.2 2.2]) provides limits to include all graphs.</w:t>
      </w:r>
    </w:p>
    <w:p w:rsidR="001F00A8" w:rsidRDefault="001F00A8" w:rsidP="001F00A8"/>
    <w:p w:rsidR="001F00A8" w:rsidRDefault="00624769" w:rsidP="001F00A8">
      <w:r>
        <w:t>%(**)</w:t>
      </w:r>
      <w:proofErr w:type="gramStart"/>
      <w:r>
        <w:t>(2</w:t>
      </w:r>
      <w:proofErr w:type="gramEnd"/>
      <w:r>
        <w:t>)</w:t>
      </w:r>
      <w:r>
        <w:tab/>
      </w:r>
      <w:proofErr w:type="spellStart"/>
      <w:r w:rsidRPr="002A53BF">
        <w:rPr>
          <w:i/>
        </w:rPr>
        <w:t>clf</w:t>
      </w:r>
      <w:proofErr w:type="spellEnd"/>
    </w:p>
    <w:p w:rsidR="00624769" w:rsidRDefault="00624769" w:rsidP="00624769">
      <w:pPr>
        <w:ind w:left="851"/>
      </w:pPr>
      <w:r>
        <w:t>This clears the (current) figure window.</w:t>
      </w:r>
    </w:p>
    <w:p w:rsidR="00624769" w:rsidRDefault="00624769" w:rsidP="00624769">
      <w:pPr>
        <w:ind w:left="851"/>
      </w:pPr>
      <w:r>
        <w:t xml:space="preserve">Without this command, running the m-script </w:t>
      </w:r>
      <w:r w:rsidR="00AD6756">
        <w:t>again</w:t>
      </w:r>
      <w:r>
        <w:t xml:space="preserve"> </w:t>
      </w:r>
      <w:r w:rsidR="00AD6756">
        <w:t>would</w:t>
      </w:r>
      <w:r>
        <w:t xml:space="preserve"> result </w:t>
      </w:r>
      <w:r w:rsidR="00AD6756">
        <w:t>i</w:t>
      </w:r>
      <w:r>
        <w:t xml:space="preserve">n no </w:t>
      </w:r>
      <w:r w:rsidR="001637D2">
        <w:t>plot output</w:t>
      </w:r>
      <w:r>
        <w:t>. The plot window would have had to have been deleted first of all.</w:t>
      </w:r>
    </w:p>
    <w:p w:rsidR="00624769" w:rsidRPr="008128C5" w:rsidRDefault="00624769" w:rsidP="00624769">
      <w:pPr>
        <w:ind w:left="851"/>
      </w:pPr>
      <w:r>
        <w:t xml:space="preserve">Using the </w:t>
      </w:r>
      <w:proofErr w:type="spellStart"/>
      <w:r w:rsidRPr="001637D2">
        <w:rPr>
          <w:i/>
        </w:rPr>
        <w:t>clf</w:t>
      </w:r>
      <w:proofErr w:type="spellEnd"/>
      <w:r>
        <w:t xml:space="preserve"> co</w:t>
      </w:r>
      <w:r w:rsidR="00AD6756">
        <w:t>mmand saves having to delete t</w:t>
      </w:r>
      <w:r>
        <w:t>h</w:t>
      </w:r>
      <w:r w:rsidR="00AD6756">
        <w:t>e</w:t>
      </w:r>
      <w:r>
        <w:t xml:space="preserve"> graph window</w:t>
      </w:r>
      <w:r w:rsidR="00CC3C36">
        <w:t xml:space="preserve"> between each run of the m-script.</w:t>
      </w:r>
      <w:bookmarkStart w:id="0" w:name="_GoBack"/>
      <w:bookmarkEnd w:id="0"/>
    </w:p>
    <w:sectPr w:rsidR="00624769" w:rsidRPr="008128C5" w:rsidSect="00B74E2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hideSpellingErrors/>
  <w:hideGrammaticalError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AC7"/>
    <w:rsid w:val="000055E5"/>
    <w:rsid w:val="001637D2"/>
    <w:rsid w:val="001B7833"/>
    <w:rsid w:val="001F00A8"/>
    <w:rsid w:val="002A53BF"/>
    <w:rsid w:val="002C6AC7"/>
    <w:rsid w:val="002D7D63"/>
    <w:rsid w:val="005F101A"/>
    <w:rsid w:val="00624769"/>
    <w:rsid w:val="00697562"/>
    <w:rsid w:val="006D3AD8"/>
    <w:rsid w:val="007B40D9"/>
    <w:rsid w:val="008128C5"/>
    <w:rsid w:val="00821BD4"/>
    <w:rsid w:val="00893ADB"/>
    <w:rsid w:val="00984DAC"/>
    <w:rsid w:val="00AD6756"/>
    <w:rsid w:val="00B74E20"/>
    <w:rsid w:val="00C724D4"/>
    <w:rsid w:val="00CC3C36"/>
    <w:rsid w:val="00DA63D9"/>
    <w:rsid w:val="00E9220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6AC7"/>
    <w:rPr>
      <w:rFonts w:ascii="Lucida Grande" w:hAnsi="Lucida Grande"/>
      <w:sz w:val="18"/>
      <w:szCs w:val="18"/>
    </w:rPr>
  </w:style>
  <w:style w:type="character" w:customStyle="1" w:styleId="BalloonTextChar">
    <w:name w:val="Balloon Text Char"/>
    <w:basedOn w:val="DefaultParagraphFont"/>
    <w:link w:val="BalloonText"/>
    <w:uiPriority w:val="99"/>
    <w:semiHidden/>
    <w:rsid w:val="002C6AC7"/>
    <w:rPr>
      <w:rFonts w:ascii="Lucida Grande" w:hAnsi="Lucida Grande"/>
      <w:sz w:val="18"/>
      <w:szCs w:val="18"/>
    </w:rPr>
  </w:style>
  <w:style w:type="character" w:styleId="PlaceholderText">
    <w:name w:val="Placeholder Text"/>
    <w:basedOn w:val="DefaultParagraphFont"/>
    <w:uiPriority w:val="99"/>
    <w:semiHidden/>
    <w:rsid w:val="008128C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6AC7"/>
    <w:rPr>
      <w:rFonts w:ascii="Lucida Grande" w:hAnsi="Lucida Grande"/>
      <w:sz w:val="18"/>
      <w:szCs w:val="18"/>
    </w:rPr>
  </w:style>
  <w:style w:type="character" w:customStyle="1" w:styleId="BalloonTextChar">
    <w:name w:val="Balloon Text Char"/>
    <w:basedOn w:val="DefaultParagraphFont"/>
    <w:link w:val="BalloonText"/>
    <w:uiPriority w:val="99"/>
    <w:semiHidden/>
    <w:rsid w:val="002C6AC7"/>
    <w:rPr>
      <w:rFonts w:ascii="Lucida Grande" w:hAnsi="Lucida Grande"/>
      <w:sz w:val="18"/>
      <w:szCs w:val="18"/>
    </w:rPr>
  </w:style>
  <w:style w:type="character" w:styleId="PlaceholderText">
    <w:name w:val="Placeholder Text"/>
    <w:basedOn w:val="DefaultParagraphFont"/>
    <w:uiPriority w:val="99"/>
    <w:semiHidden/>
    <w:rsid w:val="008128C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499</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St Peters College</Company>
  <LinksUpToDate>false</LinksUpToDate>
  <CharactersWithSpaces>3343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Auliver</dc:creator>
  <cp:lastModifiedBy>Auliver</cp:lastModifiedBy>
  <cp:revision>18</cp:revision>
  <dcterms:created xsi:type="dcterms:W3CDTF">2012-05-04T12:06:00Z</dcterms:created>
  <dcterms:modified xsi:type="dcterms:W3CDTF">2012-05-04T13:14:00Z</dcterms:modified>
</cp:coreProperties>
</file>